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A9CB" w14:textId="77777777" w:rsidR="004061B9" w:rsidRDefault="00000000">
      <w:pPr>
        <w:spacing w:after="1042" w:line="259" w:lineRule="auto"/>
        <w:ind w:left="-1198" w:right="-1043" w:firstLine="0"/>
        <w:jc w:val="left"/>
      </w:pPr>
      <w:r>
        <w:rPr>
          <w:noProof/>
        </w:rPr>
        <w:drawing>
          <wp:inline distT="0" distB="0" distL="0" distR="0" wp14:anchorId="12E300C6" wp14:editId="29A1694C">
            <wp:extent cx="7456796" cy="1556502"/>
            <wp:effectExtent l="0" t="0" r="0" b="0"/>
            <wp:docPr id="13305" name="Picture 13305"/>
            <wp:cNvGraphicFramePr/>
            <a:graphic xmlns:a="http://schemas.openxmlformats.org/drawingml/2006/main">
              <a:graphicData uri="http://schemas.openxmlformats.org/drawingml/2006/picture">
                <pic:pic xmlns:pic="http://schemas.openxmlformats.org/drawingml/2006/picture">
                  <pic:nvPicPr>
                    <pic:cNvPr id="13305" name="Picture 13305"/>
                    <pic:cNvPicPr/>
                  </pic:nvPicPr>
                  <pic:blipFill>
                    <a:blip r:embed="rId5"/>
                    <a:stretch>
                      <a:fillRect/>
                    </a:stretch>
                  </pic:blipFill>
                  <pic:spPr>
                    <a:xfrm>
                      <a:off x="0" y="0"/>
                      <a:ext cx="7456796" cy="1556502"/>
                    </a:xfrm>
                    <a:prstGeom prst="rect">
                      <a:avLst/>
                    </a:prstGeom>
                  </pic:spPr>
                </pic:pic>
              </a:graphicData>
            </a:graphic>
          </wp:inline>
        </w:drawing>
      </w:r>
    </w:p>
    <w:p w14:paraId="7476AB55" w14:textId="77777777" w:rsidR="004061B9" w:rsidRDefault="00000000">
      <w:pPr>
        <w:spacing w:after="615" w:line="259" w:lineRule="auto"/>
        <w:ind w:left="0" w:firstLine="0"/>
        <w:jc w:val="center"/>
      </w:pPr>
      <w:r>
        <w:t>January 5, 2006</w:t>
      </w:r>
    </w:p>
    <w:p w14:paraId="0797CCE0" w14:textId="77777777" w:rsidR="004061B9" w:rsidRDefault="00000000">
      <w:pPr>
        <w:ind w:left="23" w:right="0"/>
      </w:pPr>
      <w:r>
        <w:t>Mr. Steve Legg</w:t>
      </w:r>
    </w:p>
    <w:p w14:paraId="659B5D8D" w14:textId="77777777" w:rsidR="004061B9" w:rsidRDefault="00000000">
      <w:pPr>
        <w:spacing w:after="0" w:line="216" w:lineRule="auto"/>
        <w:ind w:left="14" w:right="5752" w:firstLine="0"/>
        <w:jc w:val="left"/>
      </w:pPr>
      <w:r>
        <w:t xml:space="preserve">Industrial </w:t>
      </w:r>
      <w:proofErr w:type="spellStart"/>
      <w:r>
        <w:t>Hygi</w:t>
      </w:r>
      <w:proofErr w:type="spellEnd"/>
      <w:r>
        <w:t xml:space="preserve"> </w:t>
      </w:r>
      <w:proofErr w:type="spellStart"/>
      <w:proofErr w:type="gramStart"/>
      <w:r>
        <w:t>ene!Safety</w:t>
      </w:r>
      <w:proofErr w:type="spellEnd"/>
      <w:proofErr w:type="gramEnd"/>
      <w:r>
        <w:t xml:space="preserve"> Manager US D </w:t>
      </w:r>
      <w:proofErr w:type="spellStart"/>
      <w:r>
        <w:t>artment</w:t>
      </w:r>
      <w:proofErr w:type="spellEnd"/>
      <w:r>
        <w:t xml:space="preserve"> of Veterans Affairs 2360 </w:t>
      </w:r>
      <w:r>
        <w:tab/>
        <w:t>Blvd.</w:t>
      </w:r>
    </w:p>
    <w:p w14:paraId="1460E28F" w14:textId="77777777" w:rsidR="004061B9" w:rsidRDefault="00000000">
      <w:pPr>
        <w:spacing w:after="165"/>
        <w:ind w:left="1772" w:right="0"/>
      </w:pPr>
      <w:r>
        <w:t>82001</w:t>
      </w:r>
    </w:p>
    <w:p w14:paraId="63E056D9" w14:textId="77777777" w:rsidR="004061B9" w:rsidRDefault="00000000">
      <w:pPr>
        <w:spacing w:after="195"/>
        <w:ind w:left="5832" w:right="0"/>
      </w:pPr>
      <w:proofErr w:type="gramStart"/>
      <w:r>
        <w:t>RE;</w:t>
      </w:r>
      <w:proofErr w:type="gramEnd"/>
      <w:r>
        <w:t xml:space="preserve"> Notice of Violation</w:t>
      </w:r>
    </w:p>
    <w:p w14:paraId="3070A6F0" w14:textId="77777777" w:rsidR="004061B9" w:rsidRDefault="00000000">
      <w:pPr>
        <w:spacing w:after="141" w:line="265" w:lineRule="auto"/>
        <w:ind w:left="40" w:right="2821"/>
        <w:jc w:val="left"/>
      </w:pPr>
      <w:r>
        <w:rPr>
          <w:sz w:val="26"/>
        </w:rPr>
        <w:t>Dear Mr. Legg:</w:t>
      </w:r>
    </w:p>
    <w:p w14:paraId="6CC11270" w14:textId="2EFFE818" w:rsidR="004061B9" w:rsidRDefault="00000000">
      <w:pPr>
        <w:spacing w:after="624"/>
        <w:ind w:left="23" w:right="0"/>
      </w:pPr>
      <w:r>
        <w:t xml:space="preserve">Enclosed you will find a Notice </w:t>
      </w:r>
      <w:proofErr w:type="spellStart"/>
      <w:r>
        <w:t>ofViolation</w:t>
      </w:r>
      <w:proofErr w:type="spellEnd"/>
      <w:r>
        <w:t xml:space="preserve"> (NOV) issued to the US </w:t>
      </w:r>
      <w:r w:rsidR="00DE48FE">
        <w:t>Department</w:t>
      </w:r>
      <w:r>
        <w:t xml:space="preserve"> of</w:t>
      </w:r>
      <w:r w:rsidR="00DE48FE">
        <w:t xml:space="preserve"> </w:t>
      </w:r>
      <w:r>
        <w:t xml:space="preserve">Veterans Affairs </w:t>
      </w:r>
      <w:r>
        <w:rPr>
          <w:noProof/>
        </w:rPr>
        <w:drawing>
          <wp:inline distT="0" distB="0" distL="0" distR="0" wp14:anchorId="30515962" wp14:editId="3BDED719">
            <wp:extent cx="8952" cy="8945"/>
            <wp:effectExtent l="0" t="0" r="0" b="0"/>
            <wp:docPr id="1643" name="Picture 1643"/>
            <wp:cNvGraphicFramePr/>
            <a:graphic xmlns:a="http://schemas.openxmlformats.org/drawingml/2006/main">
              <a:graphicData uri="http://schemas.openxmlformats.org/drawingml/2006/picture">
                <pic:pic xmlns:pic="http://schemas.openxmlformats.org/drawingml/2006/picture">
                  <pic:nvPicPr>
                    <pic:cNvPr id="1643" name="Picture 1643"/>
                    <pic:cNvPicPr/>
                  </pic:nvPicPr>
                  <pic:blipFill>
                    <a:blip r:embed="rId6"/>
                    <a:stretch>
                      <a:fillRect/>
                    </a:stretch>
                  </pic:blipFill>
                  <pic:spPr>
                    <a:xfrm>
                      <a:off x="0" y="0"/>
                      <a:ext cx="8952" cy="8945"/>
                    </a:xfrm>
                    <a:prstGeom prst="rect">
                      <a:avLst/>
                    </a:prstGeom>
                  </pic:spPr>
                </pic:pic>
              </a:graphicData>
            </a:graphic>
          </wp:inline>
        </w:drawing>
      </w:r>
      <w:r>
        <w:t>by the Department of</w:t>
      </w:r>
      <w:r w:rsidR="00DE48FE">
        <w:t xml:space="preserve"> Environmental</w:t>
      </w:r>
      <w:r>
        <w:t xml:space="preserve"> Quality, Air Quality Division, for the failure to comply with air &amp;</w:t>
      </w:r>
      <w:proofErr w:type="spellStart"/>
      <w:r>
        <w:t>uality</w:t>
      </w:r>
      <w:proofErr w:type="spellEnd"/>
      <w:r>
        <w:t xml:space="preserve"> permitting and regulatory reporting requirements for the boilers at the Cheyenne Medical</w:t>
      </w:r>
    </w:p>
    <w:p w14:paraId="45ED36F1" w14:textId="750C90E4" w:rsidR="004061B9" w:rsidRDefault="00000000">
      <w:pPr>
        <w:spacing w:after="315"/>
        <w:ind w:left="23" w:right="0"/>
      </w:pPr>
      <w:r>
        <w:t xml:space="preserve">As the Department and this Division consider the failure to comply with air quality permitting and regulatory requirements to be a serious matter, am considering recommending the Department refer this violation to the State Attorney General '5 office requesting a suit be filed in District Court to </w:t>
      </w:r>
      <w:r>
        <w:rPr>
          <w:noProof/>
        </w:rPr>
        <w:drawing>
          <wp:inline distT="0" distB="0" distL="0" distR="0" wp14:anchorId="6EEEB365" wp14:editId="5665174F">
            <wp:extent cx="26855" cy="26836"/>
            <wp:effectExtent l="0" t="0" r="0" b="0"/>
            <wp:docPr id="13307" name="Picture 13307"/>
            <wp:cNvGraphicFramePr/>
            <a:graphic xmlns:a="http://schemas.openxmlformats.org/drawingml/2006/main">
              <a:graphicData uri="http://schemas.openxmlformats.org/drawingml/2006/picture">
                <pic:pic xmlns:pic="http://schemas.openxmlformats.org/drawingml/2006/picture">
                  <pic:nvPicPr>
                    <pic:cNvPr id="13307" name="Picture 13307"/>
                    <pic:cNvPicPr/>
                  </pic:nvPicPr>
                  <pic:blipFill>
                    <a:blip r:embed="rId7"/>
                    <a:stretch>
                      <a:fillRect/>
                    </a:stretch>
                  </pic:blipFill>
                  <pic:spPr>
                    <a:xfrm>
                      <a:off x="0" y="0"/>
                      <a:ext cx="26855" cy="26836"/>
                    </a:xfrm>
                    <a:prstGeom prst="rect">
                      <a:avLst/>
                    </a:prstGeom>
                  </pic:spPr>
                </pic:pic>
              </a:graphicData>
            </a:graphic>
          </wp:inline>
        </w:drawing>
      </w:r>
      <w:r>
        <w:t>recover appropriate penalties. If</w:t>
      </w:r>
      <w:r w:rsidR="00DE48FE">
        <w:t xml:space="preserve"> </w:t>
      </w:r>
      <w:r>
        <w:t>you would like to discuss settlement of this Notice of</w:t>
      </w:r>
      <w:r w:rsidR="00DE48FE">
        <w:t xml:space="preserve"> </w:t>
      </w:r>
      <w:proofErr w:type="spellStart"/>
      <w:r>
        <w:t>VioIation</w:t>
      </w:r>
      <w:proofErr w:type="spellEnd"/>
      <w:r>
        <w:t xml:space="preserve"> prior to referral to the Attorney General's office, please contact Mr. Robert Gill, Air Quality Compliance Program Manager, at 307-777-3774 no later than ten </w:t>
      </w:r>
      <w:proofErr w:type="gramStart"/>
      <w:r>
        <w:t>( 10</w:t>
      </w:r>
      <w:proofErr w:type="gramEnd"/>
      <w:r>
        <w:t>) day5 after receipt of</w:t>
      </w:r>
      <w:r w:rsidR="00DE48FE">
        <w:t xml:space="preserve"> </w:t>
      </w:r>
      <w:r>
        <w:t>this</w:t>
      </w:r>
      <w:r>
        <w:rPr>
          <w:noProof/>
        </w:rPr>
        <w:drawing>
          <wp:inline distT="0" distB="0" distL="0" distR="0" wp14:anchorId="7F3C2802" wp14:editId="41D7CDA9">
            <wp:extent cx="331214" cy="116291"/>
            <wp:effectExtent l="0" t="0" r="0" b="0"/>
            <wp:docPr id="13309" name="Picture 13309"/>
            <wp:cNvGraphicFramePr/>
            <a:graphic xmlns:a="http://schemas.openxmlformats.org/drawingml/2006/main">
              <a:graphicData uri="http://schemas.openxmlformats.org/drawingml/2006/picture">
                <pic:pic xmlns:pic="http://schemas.openxmlformats.org/drawingml/2006/picture">
                  <pic:nvPicPr>
                    <pic:cNvPr id="13309" name="Picture 13309"/>
                    <pic:cNvPicPr/>
                  </pic:nvPicPr>
                  <pic:blipFill>
                    <a:blip r:embed="rId8"/>
                    <a:stretch>
                      <a:fillRect/>
                    </a:stretch>
                  </pic:blipFill>
                  <pic:spPr>
                    <a:xfrm>
                      <a:off x="0" y="0"/>
                      <a:ext cx="331214" cy="116291"/>
                    </a:xfrm>
                    <a:prstGeom prst="rect">
                      <a:avLst/>
                    </a:prstGeom>
                  </pic:spPr>
                </pic:pic>
              </a:graphicData>
            </a:graphic>
          </wp:inline>
        </w:drawing>
      </w:r>
    </w:p>
    <w:p w14:paraId="386196E4" w14:textId="77777777" w:rsidR="004061B9" w:rsidRDefault="00000000">
      <w:pPr>
        <w:ind w:left="23" w:right="0"/>
      </w:pPr>
      <w:proofErr w:type="gramStart"/>
      <w:r>
        <w:t>Shou Id</w:t>
      </w:r>
      <w:proofErr w:type="gramEnd"/>
      <w:r>
        <w:t xml:space="preserve"> you have any questions or comments regarding this matter, please feel free to contact m e or Mr. Robert Gill.</w:t>
      </w:r>
    </w:p>
    <w:p w14:paraId="12E66C6B" w14:textId="77777777" w:rsidR="004061B9" w:rsidRDefault="00000000">
      <w:pPr>
        <w:spacing w:after="0" w:line="259" w:lineRule="auto"/>
        <w:ind w:left="-85" w:right="0" w:firstLine="0"/>
        <w:jc w:val="left"/>
      </w:pPr>
      <w:r>
        <w:rPr>
          <w:noProof/>
        </w:rPr>
        <w:drawing>
          <wp:inline distT="0" distB="0" distL="0" distR="0" wp14:anchorId="0EF9ACD5" wp14:editId="1B681217">
            <wp:extent cx="1781396" cy="644070"/>
            <wp:effectExtent l="0" t="0" r="0" b="0"/>
            <wp:docPr id="13311" name="Picture 13311"/>
            <wp:cNvGraphicFramePr/>
            <a:graphic xmlns:a="http://schemas.openxmlformats.org/drawingml/2006/main">
              <a:graphicData uri="http://schemas.openxmlformats.org/drawingml/2006/picture">
                <pic:pic xmlns:pic="http://schemas.openxmlformats.org/drawingml/2006/picture">
                  <pic:nvPicPr>
                    <pic:cNvPr id="13311" name="Picture 13311"/>
                    <pic:cNvPicPr/>
                  </pic:nvPicPr>
                  <pic:blipFill>
                    <a:blip r:embed="rId9"/>
                    <a:stretch>
                      <a:fillRect/>
                    </a:stretch>
                  </pic:blipFill>
                  <pic:spPr>
                    <a:xfrm>
                      <a:off x="0" y="0"/>
                      <a:ext cx="1781396" cy="644070"/>
                    </a:xfrm>
                    <a:prstGeom prst="rect">
                      <a:avLst/>
                    </a:prstGeom>
                  </pic:spPr>
                </pic:pic>
              </a:graphicData>
            </a:graphic>
          </wp:inline>
        </w:drawing>
      </w:r>
    </w:p>
    <w:p w14:paraId="2CD9F234" w14:textId="77777777" w:rsidR="004061B9" w:rsidRDefault="00000000">
      <w:pPr>
        <w:spacing w:after="0" w:line="259" w:lineRule="auto"/>
        <w:ind w:left="70" w:right="0" w:firstLine="0"/>
        <w:jc w:val="left"/>
      </w:pPr>
      <w:r>
        <w:rPr>
          <w:rFonts w:ascii="Calibri" w:eastAsia="Calibri" w:hAnsi="Calibri" w:cs="Calibri"/>
          <w:sz w:val="26"/>
        </w:rPr>
        <w:t>Dan Olson</w:t>
      </w:r>
    </w:p>
    <w:p w14:paraId="402D8A9C" w14:textId="77777777" w:rsidR="004061B9" w:rsidRDefault="00000000">
      <w:pPr>
        <w:spacing w:after="223"/>
        <w:ind w:left="23" w:right="7429"/>
      </w:pPr>
      <w:r>
        <w:t>Administrator Air Quality Division</w:t>
      </w:r>
    </w:p>
    <w:p w14:paraId="2E2B54B8" w14:textId="77777777" w:rsidR="004061B9" w:rsidRDefault="00000000">
      <w:pPr>
        <w:spacing w:after="0" w:line="265" w:lineRule="auto"/>
        <w:ind w:left="40" w:right="2821"/>
        <w:jc w:val="left"/>
      </w:pPr>
      <w:r>
        <w:rPr>
          <w:noProof/>
        </w:rPr>
        <w:lastRenderedPageBreak/>
        <w:drawing>
          <wp:inline distT="0" distB="0" distL="0" distR="0" wp14:anchorId="028AC45E" wp14:editId="209BEC9E">
            <wp:extent cx="8952" cy="17891"/>
            <wp:effectExtent l="0" t="0" r="0" b="0"/>
            <wp:docPr id="1651" name="Picture 1651"/>
            <wp:cNvGraphicFramePr/>
            <a:graphic xmlns:a="http://schemas.openxmlformats.org/drawingml/2006/main">
              <a:graphicData uri="http://schemas.openxmlformats.org/drawingml/2006/picture">
                <pic:pic xmlns:pic="http://schemas.openxmlformats.org/drawingml/2006/picture">
                  <pic:nvPicPr>
                    <pic:cNvPr id="1651" name="Picture 1651"/>
                    <pic:cNvPicPr/>
                  </pic:nvPicPr>
                  <pic:blipFill>
                    <a:blip r:embed="rId10"/>
                    <a:stretch>
                      <a:fillRect/>
                    </a:stretch>
                  </pic:blipFill>
                  <pic:spPr>
                    <a:xfrm>
                      <a:off x="0" y="0"/>
                      <a:ext cx="8952" cy="17891"/>
                    </a:xfrm>
                    <a:prstGeom prst="rect">
                      <a:avLst/>
                    </a:prstGeom>
                  </pic:spPr>
                </pic:pic>
              </a:graphicData>
            </a:graphic>
          </wp:inline>
        </w:drawing>
      </w:r>
      <w:r>
        <w:rPr>
          <w:sz w:val="26"/>
        </w:rPr>
        <w:t xml:space="preserve">cc; </w:t>
      </w:r>
      <w:proofErr w:type="spellStart"/>
      <w:r>
        <w:rPr>
          <w:sz w:val="26"/>
        </w:rPr>
        <w:t>Bemie</w:t>
      </w:r>
      <w:proofErr w:type="spellEnd"/>
      <w:r>
        <w:rPr>
          <w:sz w:val="26"/>
        </w:rPr>
        <w:t xml:space="preserve"> </w:t>
      </w:r>
      <w:proofErr w:type="spellStart"/>
      <w:r>
        <w:rPr>
          <w:sz w:val="26"/>
        </w:rPr>
        <w:t>Dail</w:t>
      </w:r>
      <w:proofErr w:type="spellEnd"/>
      <w:r>
        <w:rPr>
          <w:sz w:val="26"/>
        </w:rPr>
        <w:t xml:space="preserve"> </w:t>
      </w:r>
      <w:r>
        <w:rPr>
          <w:noProof/>
        </w:rPr>
        <w:drawing>
          <wp:inline distT="0" distB="0" distL="0" distR="0" wp14:anchorId="18D13229" wp14:editId="2C7E0153">
            <wp:extent cx="8952" cy="8945"/>
            <wp:effectExtent l="0" t="0" r="0" b="0"/>
            <wp:docPr id="1650" name="Picture 1650"/>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11"/>
                    <a:stretch>
                      <a:fillRect/>
                    </a:stretch>
                  </pic:blipFill>
                  <pic:spPr>
                    <a:xfrm>
                      <a:off x="0" y="0"/>
                      <a:ext cx="8952" cy="8945"/>
                    </a:xfrm>
                    <a:prstGeom prst="rect">
                      <a:avLst/>
                    </a:prstGeom>
                  </pic:spPr>
                </pic:pic>
              </a:graphicData>
            </a:graphic>
          </wp:inline>
        </w:drawing>
      </w:r>
    </w:p>
    <w:p w14:paraId="4F5DECB6" w14:textId="77777777" w:rsidR="004061B9" w:rsidRDefault="00000000">
      <w:pPr>
        <w:ind w:left="560" w:right="0"/>
      </w:pPr>
      <w:proofErr w:type="spellStart"/>
      <w:r>
        <w:t>Gl</w:t>
      </w:r>
      <w:proofErr w:type="spellEnd"/>
      <w:r>
        <w:t xml:space="preserve"> </w:t>
      </w:r>
      <w:proofErr w:type="spellStart"/>
      <w:r>
        <w:t>enn</w:t>
      </w:r>
      <w:proofErr w:type="spellEnd"/>
      <w:r>
        <w:t xml:space="preserve"> S an er</w:t>
      </w:r>
    </w:p>
    <w:p w14:paraId="614EE219" w14:textId="77777777" w:rsidR="004061B9" w:rsidRDefault="00000000">
      <w:pPr>
        <w:ind w:left="546" w:right="0"/>
      </w:pPr>
      <w:r>
        <w:t xml:space="preserve">Nancy </w:t>
      </w:r>
      <w:proofErr w:type="spellStart"/>
      <w:r>
        <w:t>ehr</w:t>
      </w:r>
      <w:proofErr w:type="spellEnd"/>
    </w:p>
    <w:p w14:paraId="2A44CD13" w14:textId="77777777" w:rsidR="004061B9" w:rsidRDefault="004061B9">
      <w:pPr>
        <w:sectPr w:rsidR="004061B9">
          <w:pgSz w:w="12180" w:h="15820"/>
          <w:pgMar w:top="1423" w:right="1269" w:bottom="1440" w:left="1410" w:header="720" w:footer="720" w:gutter="0"/>
          <w:cols w:space="720"/>
        </w:sectPr>
      </w:pPr>
    </w:p>
    <w:p w14:paraId="2C7C0C46" w14:textId="77777777" w:rsidR="004061B9" w:rsidRDefault="00000000">
      <w:pPr>
        <w:pStyle w:val="Heading1"/>
        <w:spacing w:after="0"/>
        <w:ind w:left="60"/>
      </w:pPr>
      <w:r>
        <w:lastRenderedPageBreak/>
        <w:t>BEFORE THE</w:t>
      </w:r>
    </w:p>
    <w:p w14:paraId="2DEFA003" w14:textId="77777777" w:rsidR="004061B9" w:rsidRDefault="00000000">
      <w:pPr>
        <w:spacing w:after="1352" w:line="265" w:lineRule="auto"/>
        <w:ind w:left="3508" w:right="1164" w:hanging="1523"/>
        <w:jc w:val="left"/>
      </w:pPr>
      <w:r>
        <w:rPr>
          <w:sz w:val="26"/>
        </w:rPr>
        <w:t>DEPARTMENT OF ENVIRONMENTAL QUALITY STATE OF WYOMING</w:t>
      </w:r>
    </w:p>
    <w:p w14:paraId="5CDA70F9" w14:textId="77777777" w:rsidR="004061B9" w:rsidRDefault="00000000">
      <w:pPr>
        <w:spacing w:after="0" w:line="265" w:lineRule="auto"/>
        <w:ind w:left="40" w:right="2821"/>
        <w:jc w:val="left"/>
      </w:pPr>
      <w:r>
        <w:rPr>
          <w:noProof/>
        </w:rPr>
        <w:drawing>
          <wp:anchor distT="0" distB="0" distL="114300" distR="114300" simplePos="0" relativeHeight="251658240" behindDoc="0" locked="0" layoutInCell="1" allowOverlap="0" wp14:anchorId="790589FE" wp14:editId="648BC1FE">
            <wp:simplePos x="0" y="0"/>
            <wp:positionH relativeFrom="column">
              <wp:posOffset>3952455</wp:posOffset>
            </wp:positionH>
            <wp:positionV relativeFrom="paragraph">
              <wp:posOffset>3381</wp:posOffset>
            </wp:positionV>
            <wp:extent cx="293827" cy="749309"/>
            <wp:effectExtent l="0" t="0" r="0" b="0"/>
            <wp:wrapSquare wrapText="bothSides"/>
            <wp:docPr id="13313" name="Picture 13313"/>
            <wp:cNvGraphicFramePr/>
            <a:graphic xmlns:a="http://schemas.openxmlformats.org/drawingml/2006/main">
              <a:graphicData uri="http://schemas.openxmlformats.org/drawingml/2006/picture">
                <pic:pic xmlns:pic="http://schemas.openxmlformats.org/drawingml/2006/picture">
                  <pic:nvPicPr>
                    <pic:cNvPr id="13313" name="Picture 13313"/>
                    <pic:cNvPicPr/>
                  </pic:nvPicPr>
                  <pic:blipFill>
                    <a:blip r:embed="rId12"/>
                    <a:stretch>
                      <a:fillRect/>
                    </a:stretch>
                  </pic:blipFill>
                  <pic:spPr>
                    <a:xfrm>
                      <a:off x="0" y="0"/>
                      <a:ext cx="293827" cy="749309"/>
                    </a:xfrm>
                    <a:prstGeom prst="rect">
                      <a:avLst/>
                    </a:prstGeom>
                  </pic:spPr>
                </pic:pic>
              </a:graphicData>
            </a:graphic>
          </wp:anchor>
        </w:drawing>
      </w:r>
      <w:r>
        <w:rPr>
          <w:sz w:val="26"/>
        </w:rPr>
        <w:t>IN THE MATTER OFTHE NOTICE OF VIOLATION</w:t>
      </w:r>
    </w:p>
    <w:p w14:paraId="432CF126" w14:textId="77777777" w:rsidR="004061B9" w:rsidRDefault="00000000">
      <w:pPr>
        <w:spacing w:after="0" w:line="265" w:lineRule="auto"/>
        <w:ind w:left="40" w:right="0"/>
        <w:jc w:val="left"/>
      </w:pPr>
      <w:r>
        <w:rPr>
          <w:sz w:val="26"/>
        </w:rPr>
        <w:t>ISSUED TO THE US DEPARTMENT OF VETERANSDOCKET NO.</w:t>
      </w:r>
    </w:p>
    <w:p w14:paraId="2E2C1FD7" w14:textId="77777777" w:rsidR="004061B9" w:rsidRDefault="00000000">
      <w:pPr>
        <w:spacing w:after="0" w:line="265" w:lineRule="auto"/>
        <w:ind w:left="40" w:right="2821"/>
        <w:jc w:val="left"/>
      </w:pPr>
      <w:r>
        <w:rPr>
          <w:sz w:val="26"/>
        </w:rPr>
        <w:t>AFFAIRS, MR. STEVE LEGG, INDUSTRIAL HYGIENE/</w:t>
      </w:r>
    </w:p>
    <w:p w14:paraId="6DCE3732" w14:textId="77777777" w:rsidR="004061B9" w:rsidRDefault="00000000">
      <w:pPr>
        <w:spacing w:after="0" w:line="265" w:lineRule="auto"/>
        <w:ind w:left="40" w:right="0"/>
        <w:jc w:val="left"/>
      </w:pPr>
      <w:r>
        <w:rPr>
          <w:sz w:val="26"/>
        </w:rPr>
        <w:t>SAFETY MANAGER, 2360 E. PERSHING BLVD.,3835-06</w:t>
      </w:r>
    </w:p>
    <w:p w14:paraId="1B286CEE" w14:textId="77777777" w:rsidR="004061B9" w:rsidRDefault="00000000">
      <w:pPr>
        <w:spacing w:after="1375" w:line="265" w:lineRule="auto"/>
        <w:ind w:left="40" w:right="2821"/>
        <w:jc w:val="left"/>
      </w:pPr>
      <w:r>
        <w:rPr>
          <w:sz w:val="26"/>
        </w:rPr>
        <w:t>CHEYENNE, WYOMING 82001</w:t>
      </w:r>
    </w:p>
    <w:p w14:paraId="78E7B25C" w14:textId="77777777" w:rsidR="004061B9" w:rsidRDefault="00000000">
      <w:pPr>
        <w:spacing w:after="1349" w:line="259" w:lineRule="auto"/>
        <w:ind w:left="15" w:right="0" w:firstLine="0"/>
        <w:jc w:val="center"/>
      </w:pPr>
      <w:r>
        <w:rPr>
          <w:sz w:val="26"/>
          <w:u w:val="single" w:color="000000"/>
        </w:rPr>
        <w:t>NOTICE OF VIOLATION</w:t>
      </w:r>
    </w:p>
    <w:p w14:paraId="6BB273B2" w14:textId="77777777" w:rsidR="004061B9" w:rsidRDefault="00000000">
      <w:pPr>
        <w:spacing w:after="136" w:line="265" w:lineRule="auto"/>
        <w:ind w:left="40" w:right="2821"/>
        <w:jc w:val="left"/>
      </w:pPr>
      <w:r>
        <w:rPr>
          <w:sz w:val="26"/>
        </w:rPr>
        <w:t>NOTICE IS HEREBY GIVEN THAT:</w:t>
      </w:r>
    </w:p>
    <w:p w14:paraId="16D429B2" w14:textId="645052ED" w:rsidR="00DE48FE" w:rsidRDefault="00000000">
      <w:pPr>
        <w:spacing w:after="0"/>
        <w:ind w:left="13" w:right="0" w:firstLine="403"/>
      </w:pPr>
      <w:r>
        <w:t>l, The Department Of Environmental Quality, Division of Air Quality, has found the US Department Of Veterans Affairs to be in violation Of</w:t>
      </w:r>
      <w:r w:rsidR="00DE48FE">
        <w:t xml:space="preserve"> </w:t>
      </w:r>
      <w:r>
        <w:t>W.S. 35-11 -SO I of</w:t>
      </w:r>
    </w:p>
    <w:p w14:paraId="380D72AB" w14:textId="7E1F6E37" w:rsidR="004061B9" w:rsidRDefault="00000000">
      <w:pPr>
        <w:spacing w:after="0"/>
        <w:ind w:left="13" w:right="0" w:firstLine="403"/>
      </w:pPr>
      <w:r>
        <w:t>the Wyoming Environmental</w:t>
      </w:r>
    </w:p>
    <w:p w14:paraId="76F4DF76" w14:textId="788A2FF3" w:rsidR="004061B9" w:rsidRDefault="00000000">
      <w:pPr>
        <w:spacing w:after="234"/>
        <w:ind w:left="23" w:right="0"/>
      </w:pPr>
      <w:r>
        <w:rPr>
          <w:noProof/>
        </w:rPr>
        <w:drawing>
          <wp:anchor distT="0" distB="0" distL="114300" distR="114300" simplePos="0" relativeHeight="251659264" behindDoc="0" locked="0" layoutInCell="1" allowOverlap="0" wp14:anchorId="609E1CB1" wp14:editId="2CBF8FF6">
            <wp:simplePos x="0" y="0"/>
            <wp:positionH relativeFrom="page">
              <wp:posOffset>6852818</wp:posOffset>
            </wp:positionH>
            <wp:positionV relativeFrom="page">
              <wp:posOffset>8545922</wp:posOffset>
            </wp:positionV>
            <wp:extent cx="9478" cy="9485"/>
            <wp:effectExtent l="0" t="0" r="0" b="0"/>
            <wp:wrapSquare wrapText="bothSides"/>
            <wp:docPr id="4750" name="Picture 4750"/>
            <wp:cNvGraphicFramePr/>
            <a:graphic xmlns:a="http://schemas.openxmlformats.org/drawingml/2006/main">
              <a:graphicData uri="http://schemas.openxmlformats.org/drawingml/2006/picture">
                <pic:pic xmlns:pic="http://schemas.openxmlformats.org/drawingml/2006/picture">
                  <pic:nvPicPr>
                    <pic:cNvPr id="4750" name="Picture 4750"/>
                    <pic:cNvPicPr/>
                  </pic:nvPicPr>
                  <pic:blipFill>
                    <a:blip r:embed="rId13"/>
                    <a:stretch>
                      <a:fillRect/>
                    </a:stretch>
                  </pic:blipFill>
                  <pic:spPr>
                    <a:xfrm>
                      <a:off x="0" y="0"/>
                      <a:ext cx="9478" cy="9485"/>
                    </a:xfrm>
                    <a:prstGeom prst="rect">
                      <a:avLst/>
                    </a:prstGeom>
                  </pic:spPr>
                </pic:pic>
              </a:graphicData>
            </a:graphic>
          </wp:anchor>
        </w:drawing>
      </w:r>
      <w:r>
        <w:rPr>
          <w:noProof/>
        </w:rPr>
        <w:drawing>
          <wp:anchor distT="0" distB="0" distL="114300" distR="114300" simplePos="0" relativeHeight="251660288" behindDoc="0" locked="0" layoutInCell="1" allowOverlap="0" wp14:anchorId="4C02AC27" wp14:editId="1D934191">
            <wp:simplePos x="0" y="0"/>
            <wp:positionH relativeFrom="page">
              <wp:posOffset>6852818</wp:posOffset>
            </wp:positionH>
            <wp:positionV relativeFrom="page">
              <wp:posOffset>9921236</wp:posOffset>
            </wp:positionV>
            <wp:extent cx="9478" cy="9485"/>
            <wp:effectExtent l="0" t="0" r="0" b="0"/>
            <wp:wrapSquare wrapText="bothSides"/>
            <wp:docPr id="4752" name="Picture 4752"/>
            <wp:cNvGraphicFramePr/>
            <a:graphic xmlns:a="http://schemas.openxmlformats.org/drawingml/2006/main">
              <a:graphicData uri="http://schemas.openxmlformats.org/drawingml/2006/picture">
                <pic:pic xmlns:pic="http://schemas.openxmlformats.org/drawingml/2006/picture">
                  <pic:nvPicPr>
                    <pic:cNvPr id="4752" name="Picture 4752"/>
                    <pic:cNvPicPr/>
                  </pic:nvPicPr>
                  <pic:blipFill>
                    <a:blip r:embed="rId13"/>
                    <a:stretch>
                      <a:fillRect/>
                    </a:stretch>
                  </pic:blipFill>
                  <pic:spPr>
                    <a:xfrm>
                      <a:off x="0" y="0"/>
                      <a:ext cx="9478" cy="9485"/>
                    </a:xfrm>
                    <a:prstGeom prst="rect">
                      <a:avLst/>
                    </a:prstGeom>
                  </pic:spPr>
                </pic:pic>
              </a:graphicData>
            </a:graphic>
          </wp:anchor>
        </w:drawing>
      </w:r>
      <w:r>
        <w:t>Quality Act, Chapter 6, Section 2 of the Wyoming Air Quality Standards and Regulations and Chapter 5, Section 2 of</w:t>
      </w:r>
      <w:r w:rsidR="00DE48FE">
        <w:t xml:space="preserve"> </w:t>
      </w:r>
      <w:r>
        <w:t>the Wyoming Air Quality Standards and Regulations in the construction and operation of the new boilers at the Cheyenne Medical Center located in Laramie County, Wyoming.</w:t>
      </w:r>
    </w:p>
    <w:p w14:paraId="2B2DADCD" w14:textId="77777777" w:rsidR="004061B9" w:rsidRDefault="00000000">
      <w:pPr>
        <w:numPr>
          <w:ilvl w:val="0"/>
          <w:numId w:val="1"/>
        </w:numPr>
        <w:spacing w:after="202"/>
        <w:ind w:right="0" w:firstLine="373"/>
      </w:pPr>
      <w:r>
        <w:t xml:space="preserve">W.S. 35-11-801(e) states, ••A permit to Construct is required before the construction or modification of any industrial facility capable of causing or increasing air or water pollution in excess </w:t>
      </w:r>
      <w:proofErr w:type="gramStart"/>
      <w:r>
        <w:t>Of</w:t>
      </w:r>
      <w:proofErr w:type="gramEnd"/>
      <w:r>
        <w:t xml:space="preserve"> standards established by the department is commenced."</w:t>
      </w:r>
    </w:p>
    <w:p w14:paraId="127155BC" w14:textId="0D485AB1" w:rsidR="004061B9" w:rsidRDefault="00000000">
      <w:pPr>
        <w:numPr>
          <w:ilvl w:val="0"/>
          <w:numId w:val="1"/>
        </w:numPr>
        <w:spacing w:after="214"/>
        <w:ind w:right="0" w:firstLine="373"/>
      </w:pPr>
      <w:r>
        <w:t xml:space="preserve">Chapter 6, Section 2 Of the Wyoming Air Quality Standards and Regulations prescribes the </w:t>
      </w:r>
      <w:r>
        <w:rPr>
          <w:noProof/>
        </w:rPr>
        <w:drawing>
          <wp:inline distT="0" distB="0" distL="0" distR="0" wp14:anchorId="354712A5" wp14:editId="02A31BE9">
            <wp:extent cx="9478" cy="9485"/>
            <wp:effectExtent l="0" t="0" r="0" b="0"/>
            <wp:docPr id="4746" name="Picture 4746"/>
            <wp:cNvGraphicFramePr/>
            <a:graphic xmlns:a="http://schemas.openxmlformats.org/drawingml/2006/main">
              <a:graphicData uri="http://schemas.openxmlformats.org/drawingml/2006/picture">
                <pic:pic xmlns:pic="http://schemas.openxmlformats.org/drawingml/2006/picture">
                  <pic:nvPicPr>
                    <pic:cNvPr id="4746" name="Picture 4746"/>
                    <pic:cNvPicPr/>
                  </pic:nvPicPr>
                  <pic:blipFill>
                    <a:blip r:embed="rId14"/>
                    <a:stretch>
                      <a:fillRect/>
                    </a:stretch>
                  </pic:blipFill>
                  <pic:spPr>
                    <a:xfrm>
                      <a:off x="0" y="0"/>
                      <a:ext cx="9478" cy="9485"/>
                    </a:xfrm>
                    <a:prstGeom prst="rect">
                      <a:avLst/>
                    </a:prstGeom>
                  </pic:spPr>
                </pic:pic>
              </a:graphicData>
            </a:graphic>
          </wp:inline>
        </w:drawing>
      </w:r>
      <w:r>
        <w:t xml:space="preserve">applicability and procedures for issuing permits to sources under Wyoming's construction and modification </w:t>
      </w:r>
      <w:r w:rsidR="00DE48FE">
        <w:t>permitting</w:t>
      </w:r>
      <w:r>
        <w:t xml:space="preserve"> program.</w:t>
      </w:r>
    </w:p>
    <w:p w14:paraId="20F2D2FB" w14:textId="6F8C0DC5" w:rsidR="004061B9" w:rsidRDefault="00000000">
      <w:pPr>
        <w:numPr>
          <w:ilvl w:val="0"/>
          <w:numId w:val="1"/>
        </w:numPr>
        <w:spacing w:after="221"/>
        <w:ind w:right="0" w:firstLine="373"/>
      </w:pPr>
      <w:r>
        <w:t xml:space="preserve">Chapter 6, Section </w:t>
      </w:r>
      <w:proofErr w:type="gramStart"/>
      <w:r>
        <w:t>Of</w:t>
      </w:r>
      <w:proofErr w:type="gramEnd"/>
      <w:r>
        <w:t xml:space="preserve"> the Wyoming Air Quality Standards and Regulations States, "Any person who plans to construct any new facility or Source. modify any existing facility or source. or to engage in the use of which may cause the issuance of or an increase in the issuance of air contaminants </w:t>
      </w:r>
      <w:proofErr w:type="gramStart"/>
      <w:r>
        <w:t>Into</w:t>
      </w:r>
      <w:proofErr w:type="gramEnd"/>
      <w:r>
        <w:t xml:space="preserve"> the air of this state shall obtain a construction permit from the State of Wyoming. Department of Environmental Quality, before any actual work is begun </w:t>
      </w:r>
      <w:proofErr w:type="gramStart"/>
      <w:r>
        <w:t>On</w:t>
      </w:r>
      <w:proofErr w:type="gramEnd"/>
      <w:r>
        <w:t xml:space="preserve"> the facility."</w:t>
      </w:r>
    </w:p>
    <w:p w14:paraId="1E94BE2D" w14:textId="77777777" w:rsidR="004061B9" w:rsidRDefault="00000000">
      <w:pPr>
        <w:numPr>
          <w:ilvl w:val="0"/>
          <w:numId w:val="1"/>
        </w:numPr>
        <w:spacing w:after="3" w:line="259" w:lineRule="auto"/>
        <w:ind w:right="0" w:firstLine="373"/>
      </w:pPr>
      <w:r>
        <w:t xml:space="preserve">Chapter 5, Section 2 of the Wyoming Air Quality Standards and Regulations adopted </w:t>
      </w:r>
      <w:proofErr w:type="gramStart"/>
      <w:r>
        <w:t>40</w:t>
      </w:r>
      <w:proofErr w:type="gramEnd"/>
    </w:p>
    <w:p w14:paraId="29C11695" w14:textId="77777777" w:rsidR="00DE48FE" w:rsidRDefault="00000000">
      <w:pPr>
        <w:spacing w:after="212"/>
        <w:ind w:left="23" w:right="0"/>
      </w:pPr>
      <w:r>
        <w:t>CFR Part 60, Subpart Dc by reference. 40 CFR Part 60, Subpart Dc (Standards of</w:t>
      </w:r>
    </w:p>
    <w:p w14:paraId="4B5099C4" w14:textId="7C2DB287" w:rsidR="004061B9" w:rsidRDefault="00000000">
      <w:pPr>
        <w:spacing w:after="212"/>
        <w:ind w:left="23" w:right="0"/>
      </w:pPr>
      <w:r>
        <w:t>Performance for Small Industrial-Commercial-</w:t>
      </w:r>
      <w:r w:rsidR="00DE48FE">
        <w:t>institutional</w:t>
      </w:r>
      <w:r>
        <w:t xml:space="preserve"> Steam Generating Units) establishes emission limits, </w:t>
      </w:r>
      <w:r>
        <w:rPr>
          <w:noProof/>
        </w:rPr>
        <w:drawing>
          <wp:inline distT="0" distB="0" distL="0" distR="0" wp14:anchorId="46727690" wp14:editId="303B3FA4">
            <wp:extent cx="9478" cy="9485"/>
            <wp:effectExtent l="0" t="0" r="0" b="0"/>
            <wp:docPr id="4747" name="Picture 4747"/>
            <wp:cNvGraphicFramePr/>
            <a:graphic xmlns:a="http://schemas.openxmlformats.org/drawingml/2006/main">
              <a:graphicData uri="http://schemas.openxmlformats.org/drawingml/2006/picture">
                <pic:pic xmlns:pic="http://schemas.openxmlformats.org/drawingml/2006/picture">
                  <pic:nvPicPr>
                    <pic:cNvPr id="4747" name="Picture 4747"/>
                    <pic:cNvPicPr/>
                  </pic:nvPicPr>
                  <pic:blipFill>
                    <a:blip r:embed="rId15"/>
                    <a:stretch>
                      <a:fillRect/>
                    </a:stretch>
                  </pic:blipFill>
                  <pic:spPr>
                    <a:xfrm>
                      <a:off x="0" y="0"/>
                      <a:ext cx="9478" cy="9485"/>
                    </a:xfrm>
                    <a:prstGeom prst="rect">
                      <a:avLst/>
                    </a:prstGeom>
                  </pic:spPr>
                </pic:pic>
              </a:graphicData>
            </a:graphic>
          </wp:inline>
        </w:drawing>
      </w:r>
      <w:r w:rsidR="00DE48FE">
        <w:t>monitoring</w:t>
      </w:r>
      <w:r>
        <w:t xml:space="preserve">, record keeping and reporting requirements for steam generating units with a heat input </w:t>
      </w:r>
      <w:r>
        <w:rPr>
          <w:noProof/>
        </w:rPr>
        <w:drawing>
          <wp:inline distT="0" distB="0" distL="0" distR="0" wp14:anchorId="6C055270" wp14:editId="2338870E">
            <wp:extent cx="9478" cy="9485"/>
            <wp:effectExtent l="0" t="0" r="0" b="0"/>
            <wp:docPr id="4748" name="Picture 4748"/>
            <wp:cNvGraphicFramePr/>
            <a:graphic xmlns:a="http://schemas.openxmlformats.org/drawingml/2006/main">
              <a:graphicData uri="http://schemas.openxmlformats.org/drawingml/2006/picture">
                <pic:pic xmlns:pic="http://schemas.openxmlformats.org/drawingml/2006/picture">
                  <pic:nvPicPr>
                    <pic:cNvPr id="4748" name="Picture 4748"/>
                    <pic:cNvPicPr/>
                  </pic:nvPicPr>
                  <pic:blipFill>
                    <a:blip r:embed="rId6"/>
                    <a:stretch>
                      <a:fillRect/>
                    </a:stretch>
                  </pic:blipFill>
                  <pic:spPr>
                    <a:xfrm>
                      <a:off x="0" y="0"/>
                      <a:ext cx="9478" cy="9485"/>
                    </a:xfrm>
                    <a:prstGeom prst="rect">
                      <a:avLst/>
                    </a:prstGeom>
                  </pic:spPr>
                </pic:pic>
              </a:graphicData>
            </a:graphic>
          </wp:inline>
        </w:drawing>
      </w:r>
      <w:r>
        <w:t>capacity of 10 million to 100 million BTU</w:t>
      </w:r>
      <w:r w:rsidR="00DE48FE">
        <w:t xml:space="preserve"> per </w:t>
      </w:r>
      <w:r>
        <w:t xml:space="preserve">hour, 40 CFR Part 60, 560.42c(d) establishes S02 </w:t>
      </w:r>
      <w:r>
        <w:rPr>
          <w:noProof/>
        </w:rPr>
        <w:drawing>
          <wp:inline distT="0" distB="0" distL="0" distR="0" wp14:anchorId="4AA1DB02" wp14:editId="3E5BBB09">
            <wp:extent cx="9478" cy="9485"/>
            <wp:effectExtent l="0" t="0" r="0" b="0"/>
            <wp:docPr id="4749" name="Picture 4749"/>
            <wp:cNvGraphicFramePr/>
            <a:graphic xmlns:a="http://schemas.openxmlformats.org/drawingml/2006/main">
              <a:graphicData uri="http://schemas.openxmlformats.org/drawingml/2006/picture">
                <pic:pic xmlns:pic="http://schemas.openxmlformats.org/drawingml/2006/picture">
                  <pic:nvPicPr>
                    <pic:cNvPr id="4749" name="Picture 4749"/>
                    <pic:cNvPicPr/>
                  </pic:nvPicPr>
                  <pic:blipFill>
                    <a:blip r:embed="rId16"/>
                    <a:stretch>
                      <a:fillRect/>
                    </a:stretch>
                  </pic:blipFill>
                  <pic:spPr>
                    <a:xfrm>
                      <a:off x="0" y="0"/>
                      <a:ext cx="9478" cy="9485"/>
                    </a:xfrm>
                    <a:prstGeom prst="rect">
                      <a:avLst/>
                    </a:prstGeom>
                  </pic:spPr>
                </pic:pic>
              </a:graphicData>
            </a:graphic>
          </wp:inline>
        </w:drawing>
      </w:r>
      <w:r>
        <w:t>emission limits for oil fired steam generating units and "60.4Sc(d), 60.48c(e), 60.48c(t), 60.48c(g), 60.4Sc(</w:t>
      </w:r>
      <w:proofErr w:type="spellStart"/>
      <w:r>
        <w:t>i</w:t>
      </w:r>
      <w:proofErr w:type="spellEnd"/>
      <w:r>
        <w:t>) and 60.48c(j) establish the associated monitoring, record keeping and reporting requirements which apply to these boilers.</w:t>
      </w:r>
    </w:p>
    <w:p w14:paraId="6E27D0BD" w14:textId="77777777" w:rsidR="004061B9" w:rsidRDefault="00000000">
      <w:pPr>
        <w:numPr>
          <w:ilvl w:val="0"/>
          <w:numId w:val="1"/>
        </w:numPr>
        <w:spacing w:after="212"/>
        <w:ind w:right="0" w:firstLine="373"/>
      </w:pPr>
      <w:r>
        <w:t xml:space="preserve">On September 29. 2005, Mr. Glenn Spangler, State of Wyoming Air Quality Division Compliance Inspector, and Ms. Cindy Beeler, US EPA Region VILI State Coordinator, conducted an inspection of the Cheyenne Medical Center. During the inspection, Mr. Spangler and Ms. Beeler </w:t>
      </w:r>
      <w:r>
        <w:lastRenderedPageBreak/>
        <w:t xml:space="preserve">noted that the Cheyenne Medical Center install three new boilers (two with a heat input capacity 10.5 </w:t>
      </w:r>
      <w:proofErr w:type="spellStart"/>
      <w:r>
        <w:t>MMBTLJfhr</w:t>
      </w:r>
      <w:proofErr w:type="spellEnd"/>
      <w:r>
        <w:t xml:space="preserve"> and one with a heat input capacity of4.2 MMBTU/</w:t>
      </w:r>
      <w:proofErr w:type="spellStart"/>
      <w:r>
        <w:t>hr</w:t>
      </w:r>
      <w:proofErr w:type="spellEnd"/>
      <w:r>
        <w:t xml:space="preserve">) which have the </w:t>
      </w:r>
      <w:proofErr w:type="spellStart"/>
      <w:r>
        <w:t>capabi</w:t>
      </w:r>
      <w:proofErr w:type="spellEnd"/>
      <w:r>
        <w:t xml:space="preserve"> </w:t>
      </w:r>
      <w:proofErr w:type="spellStart"/>
      <w:r>
        <w:t>lity</w:t>
      </w:r>
      <w:proofErr w:type="spellEnd"/>
      <w:r>
        <w:t xml:space="preserve"> to fire on natural gas and distillate oil. A review </w:t>
      </w:r>
      <w:proofErr w:type="spellStart"/>
      <w:r>
        <w:t>ofavailable</w:t>
      </w:r>
      <w:proofErr w:type="spellEnd"/>
      <w:r>
        <w:t xml:space="preserve"> records indicates that the Cheyenne Medical </w:t>
      </w:r>
      <w:r>
        <w:rPr>
          <w:noProof/>
        </w:rPr>
        <w:drawing>
          <wp:inline distT="0" distB="0" distL="0" distR="0" wp14:anchorId="602323E8" wp14:editId="3F255ABE">
            <wp:extent cx="9478" cy="9485"/>
            <wp:effectExtent l="0" t="0" r="0" b="0"/>
            <wp:docPr id="4751" name="Picture 4751"/>
            <wp:cNvGraphicFramePr/>
            <a:graphic xmlns:a="http://schemas.openxmlformats.org/drawingml/2006/main">
              <a:graphicData uri="http://schemas.openxmlformats.org/drawingml/2006/picture">
                <pic:pic xmlns:pic="http://schemas.openxmlformats.org/drawingml/2006/picture">
                  <pic:nvPicPr>
                    <pic:cNvPr id="4751" name="Picture 4751"/>
                    <pic:cNvPicPr/>
                  </pic:nvPicPr>
                  <pic:blipFill>
                    <a:blip r:embed="rId17"/>
                    <a:stretch>
                      <a:fillRect/>
                    </a:stretch>
                  </pic:blipFill>
                  <pic:spPr>
                    <a:xfrm>
                      <a:off x="0" y="0"/>
                      <a:ext cx="9478" cy="9485"/>
                    </a:xfrm>
                    <a:prstGeom prst="rect">
                      <a:avLst/>
                    </a:prstGeom>
                  </pic:spPr>
                </pic:pic>
              </a:graphicData>
            </a:graphic>
          </wp:inline>
        </w:drawing>
      </w:r>
      <w:r>
        <w:t xml:space="preserve">Center did not obtain an air quality permit for these boilers and did not comply with any reporting </w:t>
      </w:r>
      <w:r>
        <w:rPr>
          <w:noProof/>
        </w:rPr>
        <w:drawing>
          <wp:inline distT="0" distB="0" distL="0" distR="0" wp14:anchorId="1716EE3D" wp14:editId="65BE4B03">
            <wp:extent cx="9478" cy="9485"/>
            <wp:effectExtent l="0" t="0" r="0" b="0"/>
            <wp:docPr id="4753" name="Picture 4753"/>
            <wp:cNvGraphicFramePr/>
            <a:graphic xmlns:a="http://schemas.openxmlformats.org/drawingml/2006/main">
              <a:graphicData uri="http://schemas.openxmlformats.org/drawingml/2006/picture">
                <pic:pic xmlns:pic="http://schemas.openxmlformats.org/drawingml/2006/picture">
                  <pic:nvPicPr>
                    <pic:cNvPr id="4753" name="Picture 4753"/>
                    <pic:cNvPicPr/>
                  </pic:nvPicPr>
                  <pic:blipFill>
                    <a:blip r:embed="rId14"/>
                    <a:stretch>
                      <a:fillRect/>
                    </a:stretch>
                  </pic:blipFill>
                  <pic:spPr>
                    <a:xfrm>
                      <a:off x="0" y="0"/>
                      <a:ext cx="9478" cy="9485"/>
                    </a:xfrm>
                    <a:prstGeom prst="rect">
                      <a:avLst/>
                    </a:prstGeom>
                  </pic:spPr>
                </pic:pic>
              </a:graphicData>
            </a:graphic>
          </wp:inline>
        </w:drawing>
      </w:r>
      <w:r>
        <w:t>requirements Of 40 CFR Part 60, Subpart Dc.</w:t>
      </w:r>
    </w:p>
    <w:p w14:paraId="30274237" w14:textId="77777777" w:rsidR="00DE48FE" w:rsidRDefault="00000000">
      <w:pPr>
        <w:numPr>
          <w:ilvl w:val="0"/>
          <w:numId w:val="1"/>
        </w:numPr>
        <w:spacing w:after="3" w:line="259" w:lineRule="auto"/>
        <w:ind w:right="0" w:firstLine="373"/>
      </w:pPr>
      <w:r>
        <w:t>Said violations consist of</w:t>
      </w:r>
    </w:p>
    <w:p w14:paraId="087FC904" w14:textId="594E6937" w:rsidR="004061B9" w:rsidRDefault="00000000">
      <w:pPr>
        <w:numPr>
          <w:ilvl w:val="0"/>
          <w:numId w:val="1"/>
        </w:numPr>
        <w:spacing w:after="3" w:line="259" w:lineRule="auto"/>
        <w:ind w:right="0" w:firstLine="373"/>
      </w:pPr>
      <w:r>
        <w:t xml:space="preserve">the </w:t>
      </w:r>
      <w:proofErr w:type="spellStart"/>
      <w:r>
        <w:t>failureto</w:t>
      </w:r>
      <w:proofErr w:type="spellEnd"/>
      <w:r>
        <w:t xml:space="preserve"> </w:t>
      </w:r>
      <w:proofErr w:type="spellStart"/>
      <w:r>
        <w:t>complywith</w:t>
      </w:r>
      <w:proofErr w:type="spellEnd"/>
      <w:r>
        <w:t xml:space="preserve"> the air quality permitting </w:t>
      </w:r>
      <w:proofErr w:type="gramStart"/>
      <w:r>
        <w:t>requirements</w:t>
      </w:r>
      <w:proofErr w:type="gramEnd"/>
    </w:p>
    <w:p w14:paraId="294F56BA" w14:textId="77777777" w:rsidR="004061B9" w:rsidRDefault="004061B9">
      <w:pPr>
        <w:sectPr w:rsidR="004061B9">
          <w:pgSz w:w="12180" w:h="20120"/>
          <w:pgMar w:top="1440" w:right="1403" w:bottom="1440" w:left="1269" w:header="720" w:footer="720" w:gutter="0"/>
          <w:cols w:space="720"/>
        </w:sectPr>
      </w:pPr>
    </w:p>
    <w:p w14:paraId="63BEE0DB" w14:textId="77777777" w:rsidR="004061B9" w:rsidRDefault="00000000">
      <w:pPr>
        <w:spacing w:after="0" w:line="265" w:lineRule="auto"/>
        <w:ind w:left="40" w:right="2821"/>
        <w:jc w:val="left"/>
      </w:pPr>
      <w:r>
        <w:rPr>
          <w:sz w:val="26"/>
        </w:rPr>
        <w:lastRenderedPageBreak/>
        <w:t xml:space="preserve">Notice </w:t>
      </w:r>
      <w:proofErr w:type="spellStart"/>
      <w:proofErr w:type="gramStart"/>
      <w:r>
        <w:rPr>
          <w:sz w:val="26"/>
        </w:rPr>
        <w:t>ofViolåtion</w:t>
      </w:r>
      <w:proofErr w:type="spellEnd"/>
      <w:proofErr w:type="gramEnd"/>
    </w:p>
    <w:p w14:paraId="2CC50FBF" w14:textId="77777777" w:rsidR="004061B9" w:rsidRDefault="00000000">
      <w:pPr>
        <w:spacing w:after="712"/>
        <w:ind w:left="23" w:right="5575"/>
      </w:pPr>
      <w:r>
        <w:t xml:space="preserve">US Department </w:t>
      </w:r>
      <w:proofErr w:type="gramStart"/>
      <w:r>
        <w:t>Of</w:t>
      </w:r>
      <w:proofErr w:type="gramEnd"/>
      <w:r>
        <w:t xml:space="preserve"> Veterans Affairs Page 2</w:t>
      </w:r>
    </w:p>
    <w:p w14:paraId="1EF9D23A" w14:textId="77777777" w:rsidR="004061B9" w:rsidRDefault="00000000">
      <w:pPr>
        <w:spacing w:after="198"/>
        <w:ind w:left="23" w:right="0"/>
      </w:pPr>
      <w:r>
        <w:t xml:space="preserve">prior to Commencing construction and operation of the boilers at the Cheyenne Medical Center in Violation of W.S. 35- I I-SOI of the Wyoming Environmental Quality Act and Chapter 6, Section </w:t>
      </w:r>
      <w:r>
        <w:rPr>
          <w:noProof/>
        </w:rPr>
        <w:drawing>
          <wp:inline distT="0" distB="0" distL="0" distR="0" wp14:anchorId="50509C6A" wp14:editId="3F8D5EAE">
            <wp:extent cx="8962" cy="8953"/>
            <wp:effectExtent l="0" t="0" r="0" b="0"/>
            <wp:docPr id="7156" name="Picture 7156"/>
            <wp:cNvGraphicFramePr/>
            <a:graphic xmlns:a="http://schemas.openxmlformats.org/drawingml/2006/main">
              <a:graphicData uri="http://schemas.openxmlformats.org/drawingml/2006/picture">
                <pic:pic xmlns:pic="http://schemas.openxmlformats.org/drawingml/2006/picture">
                  <pic:nvPicPr>
                    <pic:cNvPr id="7156" name="Picture 7156"/>
                    <pic:cNvPicPr/>
                  </pic:nvPicPr>
                  <pic:blipFill>
                    <a:blip r:embed="rId18"/>
                    <a:stretch>
                      <a:fillRect/>
                    </a:stretch>
                  </pic:blipFill>
                  <pic:spPr>
                    <a:xfrm>
                      <a:off x="0" y="0"/>
                      <a:ext cx="8962" cy="8953"/>
                    </a:xfrm>
                    <a:prstGeom prst="rect">
                      <a:avLst/>
                    </a:prstGeom>
                  </pic:spPr>
                </pic:pic>
              </a:graphicData>
            </a:graphic>
          </wp:inline>
        </w:drawing>
      </w:r>
      <w:r>
        <w:rPr>
          <w:noProof/>
        </w:rPr>
        <w:drawing>
          <wp:inline distT="0" distB="0" distL="0" distR="0" wp14:anchorId="2D7620B0" wp14:editId="27D0D3DC">
            <wp:extent cx="376409" cy="143254"/>
            <wp:effectExtent l="0" t="0" r="0" b="0"/>
            <wp:docPr id="13318" name="Picture 13318"/>
            <wp:cNvGraphicFramePr/>
            <a:graphic xmlns:a="http://schemas.openxmlformats.org/drawingml/2006/main">
              <a:graphicData uri="http://schemas.openxmlformats.org/drawingml/2006/picture">
                <pic:pic xmlns:pic="http://schemas.openxmlformats.org/drawingml/2006/picture">
                  <pic:nvPicPr>
                    <pic:cNvPr id="13318" name="Picture 13318"/>
                    <pic:cNvPicPr/>
                  </pic:nvPicPr>
                  <pic:blipFill>
                    <a:blip r:embed="rId19"/>
                    <a:stretch>
                      <a:fillRect/>
                    </a:stretch>
                  </pic:blipFill>
                  <pic:spPr>
                    <a:xfrm>
                      <a:off x="0" y="0"/>
                      <a:ext cx="376409" cy="143254"/>
                    </a:xfrm>
                    <a:prstGeom prst="rect">
                      <a:avLst/>
                    </a:prstGeom>
                  </pic:spPr>
                </pic:pic>
              </a:graphicData>
            </a:graphic>
          </wp:inline>
        </w:drawing>
      </w:r>
      <w:r>
        <w:t xml:space="preserve">of the Wyoming Air Quality Standards and Regulations and the failure to comply with the </w:t>
      </w:r>
      <w:r>
        <w:rPr>
          <w:noProof/>
        </w:rPr>
        <w:drawing>
          <wp:inline distT="0" distB="0" distL="0" distR="0" wp14:anchorId="115C632F" wp14:editId="2055C7C3">
            <wp:extent cx="17924" cy="35814"/>
            <wp:effectExtent l="0" t="0" r="0" b="0"/>
            <wp:docPr id="13320" name="Picture 13320"/>
            <wp:cNvGraphicFramePr/>
            <a:graphic xmlns:a="http://schemas.openxmlformats.org/drawingml/2006/main">
              <a:graphicData uri="http://schemas.openxmlformats.org/drawingml/2006/picture">
                <pic:pic xmlns:pic="http://schemas.openxmlformats.org/drawingml/2006/picture">
                  <pic:nvPicPr>
                    <pic:cNvPr id="13320" name="Picture 13320"/>
                    <pic:cNvPicPr/>
                  </pic:nvPicPr>
                  <pic:blipFill>
                    <a:blip r:embed="rId20"/>
                    <a:stretch>
                      <a:fillRect/>
                    </a:stretch>
                  </pic:blipFill>
                  <pic:spPr>
                    <a:xfrm>
                      <a:off x="0" y="0"/>
                      <a:ext cx="17924" cy="35814"/>
                    </a:xfrm>
                    <a:prstGeom prst="rect">
                      <a:avLst/>
                    </a:prstGeom>
                  </pic:spPr>
                </pic:pic>
              </a:graphicData>
            </a:graphic>
          </wp:inline>
        </w:drawing>
      </w:r>
      <w:r>
        <w:t xml:space="preserve">reporting requirements for the two boilers with a heat Input capacity of 10.5 million BTU/hour in </w:t>
      </w:r>
      <w:r>
        <w:rPr>
          <w:noProof/>
        </w:rPr>
        <w:drawing>
          <wp:inline distT="0" distB="0" distL="0" distR="0" wp14:anchorId="15DD3479" wp14:editId="6232B503">
            <wp:extent cx="8962" cy="8953"/>
            <wp:effectExtent l="0" t="0" r="0" b="0"/>
            <wp:docPr id="7164" name="Picture 7164"/>
            <wp:cNvGraphicFramePr/>
            <a:graphic xmlns:a="http://schemas.openxmlformats.org/drawingml/2006/main">
              <a:graphicData uri="http://schemas.openxmlformats.org/drawingml/2006/picture">
                <pic:pic xmlns:pic="http://schemas.openxmlformats.org/drawingml/2006/picture">
                  <pic:nvPicPr>
                    <pic:cNvPr id="7164" name="Picture 7164"/>
                    <pic:cNvPicPr/>
                  </pic:nvPicPr>
                  <pic:blipFill>
                    <a:blip r:embed="rId14"/>
                    <a:stretch>
                      <a:fillRect/>
                    </a:stretch>
                  </pic:blipFill>
                  <pic:spPr>
                    <a:xfrm>
                      <a:off x="0" y="0"/>
                      <a:ext cx="8962" cy="8953"/>
                    </a:xfrm>
                    <a:prstGeom prst="rect">
                      <a:avLst/>
                    </a:prstGeom>
                  </pic:spPr>
                </pic:pic>
              </a:graphicData>
            </a:graphic>
          </wp:inline>
        </w:drawing>
      </w:r>
      <w:r>
        <w:t xml:space="preserve">violation of Chapter 5, Section 2 of the Wyoming Air Quality Standards and Regulations (40 CFR </w:t>
      </w:r>
      <w:r>
        <w:rPr>
          <w:noProof/>
        </w:rPr>
        <w:drawing>
          <wp:inline distT="0" distB="0" distL="0" distR="0" wp14:anchorId="4E5710A0" wp14:editId="7D25B079">
            <wp:extent cx="8962" cy="8953"/>
            <wp:effectExtent l="0" t="0" r="0" b="0"/>
            <wp:docPr id="7165" name="Picture 7165"/>
            <wp:cNvGraphicFramePr/>
            <a:graphic xmlns:a="http://schemas.openxmlformats.org/drawingml/2006/main">
              <a:graphicData uri="http://schemas.openxmlformats.org/drawingml/2006/picture">
                <pic:pic xmlns:pic="http://schemas.openxmlformats.org/drawingml/2006/picture">
                  <pic:nvPicPr>
                    <pic:cNvPr id="7165" name="Picture 7165"/>
                    <pic:cNvPicPr/>
                  </pic:nvPicPr>
                  <pic:blipFill>
                    <a:blip r:embed="rId21"/>
                    <a:stretch>
                      <a:fillRect/>
                    </a:stretch>
                  </pic:blipFill>
                  <pic:spPr>
                    <a:xfrm>
                      <a:off x="0" y="0"/>
                      <a:ext cx="8962" cy="8953"/>
                    </a:xfrm>
                    <a:prstGeom prst="rect">
                      <a:avLst/>
                    </a:prstGeom>
                  </pic:spPr>
                </pic:pic>
              </a:graphicData>
            </a:graphic>
          </wp:inline>
        </w:drawing>
      </w:r>
      <w:r>
        <w:t>part 60, Subpart Dc by reference).</w:t>
      </w:r>
    </w:p>
    <w:p w14:paraId="7102CB9E" w14:textId="77777777" w:rsidR="004061B9" w:rsidRDefault="00000000">
      <w:pPr>
        <w:spacing w:after="0"/>
        <w:ind w:left="13" w:right="0" w:firstLine="395"/>
      </w:pPr>
      <w:r>
        <w:t xml:space="preserve">S. Under W.S. 35-11-901(a), any person who violates any provision of Article 2 of [the Environmental Quality </w:t>
      </w:r>
      <w:proofErr w:type="spellStart"/>
      <w:r>
        <w:t>Acq</w:t>
      </w:r>
      <w:proofErr w:type="spellEnd"/>
      <w:r>
        <w:t xml:space="preserve"> , or any rule, regulation, standard or permit adopted pursuant to those provisions, or who violates any determination or order </w:t>
      </w:r>
      <w:proofErr w:type="spellStart"/>
      <w:r>
        <w:t>oflhe</w:t>
      </w:r>
      <w:proofErr w:type="spellEnd"/>
      <w:r>
        <w:t xml:space="preserve"> council pursuant to </w:t>
      </w:r>
      <w:proofErr w:type="spellStart"/>
      <w:r>
        <w:t>Afticle</w:t>
      </w:r>
      <w:proofErr w:type="spellEnd"/>
      <w:r>
        <w:t xml:space="preserve"> 2 of [the Environmental Quality Act] is subject to a penalty not to exceed ten thousand dollars (S 10,000.00) for each violation for each day during which the violation continues, a temporary or permanent injunction. or both a penalty and an injunction.</w:t>
      </w:r>
    </w:p>
    <w:p w14:paraId="134A505B" w14:textId="77777777" w:rsidR="004061B9" w:rsidRDefault="00000000">
      <w:pPr>
        <w:spacing w:after="39" w:line="259" w:lineRule="auto"/>
        <w:ind w:left="5166" w:right="0" w:firstLine="0"/>
        <w:jc w:val="left"/>
      </w:pPr>
      <w:r>
        <w:rPr>
          <w:noProof/>
        </w:rPr>
        <w:drawing>
          <wp:inline distT="0" distB="0" distL="0" distR="0" wp14:anchorId="29F016CE" wp14:editId="7AA7B89F">
            <wp:extent cx="412257" cy="8954"/>
            <wp:effectExtent l="0" t="0" r="0" b="0"/>
            <wp:docPr id="7242" name="Picture 7242"/>
            <wp:cNvGraphicFramePr/>
            <a:graphic xmlns:a="http://schemas.openxmlformats.org/drawingml/2006/main">
              <a:graphicData uri="http://schemas.openxmlformats.org/drawingml/2006/picture">
                <pic:pic xmlns:pic="http://schemas.openxmlformats.org/drawingml/2006/picture">
                  <pic:nvPicPr>
                    <pic:cNvPr id="7242" name="Picture 7242"/>
                    <pic:cNvPicPr/>
                  </pic:nvPicPr>
                  <pic:blipFill>
                    <a:blip r:embed="rId22"/>
                    <a:stretch>
                      <a:fillRect/>
                    </a:stretch>
                  </pic:blipFill>
                  <pic:spPr>
                    <a:xfrm>
                      <a:off x="0" y="0"/>
                      <a:ext cx="412257" cy="8954"/>
                    </a:xfrm>
                    <a:prstGeom prst="rect">
                      <a:avLst/>
                    </a:prstGeom>
                  </pic:spPr>
                </pic:pic>
              </a:graphicData>
            </a:graphic>
          </wp:inline>
        </w:drawing>
      </w:r>
    </w:p>
    <w:p w14:paraId="24F97286" w14:textId="77777777" w:rsidR="004061B9" w:rsidRDefault="00000000">
      <w:pPr>
        <w:spacing w:after="941"/>
        <w:ind w:left="13" w:right="0" w:firstLine="367"/>
      </w:pPr>
      <w:r>
        <w:t xml:space="preserve">9. This </w:t>
      </w:r>
      <w:proofErr w:type="spellStart"/>
      <w:r>
        <w:t>noticeis</w:t>
      </w:r>
      <w:proofErr w:type="spellEnd"/>
      <w:r>
        <w:t xml:space="preserve"> being sent to you </w:t>
      </w:r>
      <w:proofErr w:type="spellStart"/>
      <w:r>
        <w:t>pursuantto</w:t>
      </w:r>
      <w:proofErr w:type="spellEnd"/>
      <w:r>
        <w:t xml:space="preserve"> W.S. 35-11•701 (c), which requires that, in any case of the failure 10 correct or remedy an alleged violation, the Director of the Department </w:t>
      </w:r>
      <w:proofErr w:type="gramStart"/>
      <w:r>
        <w:t>Of</w:t>
      </w:r>
      <w:proofErr w:type="gramEnd"/>
      <w:r>
        <w:t xml:space="preserve"> Environmental </w:t>
      </w:r>
      <w:proofErr w:type="spellStart"/>
      <w:r>
        <w:t>Qualityshall</w:t>
      </w:r>
      <w:proofErr w:type="spellEnd"/>
      <w:r>
        <w:t xml:space="preserve"> cause a written notice to be issued and served upon the person alleged to </w:t>
      </w:r>
      <w:r>
        <w:rPr>
          <w:noProof/>
        </w:rPr>
        <w:drawing>
          <wp:inline distT="0" distB="0" distL="0" distR="0" wp14:anchorId="0F629929" wp14:editId="549A74DD">
            <wp:extent cx="8962" cy="26860"/>
            <wp:effectExtent l="0" t="0" r="0" b="0"/>
            <wp:docPr id="7166" name="Picture 7166"/>
            <wp:cNvGraphicFramePr/>
            <a:graphic xmlns:a="http://schemas.openxmlformats.org/drawingml/2006/main">
              <a:graphicData uri="http://schemas.openxmlformats.org/drawingml/2006/picture">
                <pic:pic xmlns:pic="http://schemas.openxmlformats.org/drawingml/2006/picture">
                  <pic:nvPicPr>
                    <pic:cNvPr id="7166" name="Picture 7166"/>
                    <pic:cNvPicPr/>
                  </pic:nvPicPr>
                  <pic:blipFill>
                    <a:blip r:embed="rId23"/>
                    <a:stretch>
                      <a:fillRect/>
                    </a:stretch>
                  </pic:blipFill>
                  <pic:spPr>
                    <a:xfrm>
                      <a:off x="0" y="0"/>
                      <a:ext cx="8962" cy="26860"/>
                    </a:xfrm>
                    <a:prstGeom prst="rect">
                      <a:avLst/>
                    </a:prstGeom>
                  </pic:spPr>
                </pic:pic>
              </a:graphicData>
            </a:graphic>
          </wp:inline>
        </w:drawing>
      </w:r>
      <w:r>
        <w:t>be responsible.</w:t>
      </w:r>
    </w:p>
    <w:p w14:paraId="10AB52C1" w14:textId="77777777" w:rsidR="004061B9" w:rsidRDefault="00000000">
      <w:pPr>
        <w:spacing w:after="281" w:line="265" w:lineRule="auto"/>
        <w:ind w:left="40" w:right="2821"/>
        <w:jc w:val="left"/>
      </w:pPr>
      <w:r>
        <w:rPr>
          <w:sz w:val="26"/>
        </w:rPr>
        <w:t>DATED this ——7174— day</w:t>
      </w:r>
      <w:r>
        <w:rPr>
          <w:noProof/>
        </w:rPr>
        <w:drawing>
          <wp:inline distT="0" distB="0" distL="0" distR="0" wp14:anchorId="44821A40" wp14:editId="4E35EC88">
            <wp:extent cx="1604217" cy="429763"/>
            <wp:effectExtent l="0" t="0" r="0" b="0"/>
            <wp:docPr id="13322" name="Picture 13322"/>
            <wp:cNvGraphicFramePr/>
            <a:graphic xmlns:a="http://schemas.openxmlformats.org/drawingml/2006/main">
              <a:graphicData uri="http://schemas.openxmlformats.org/drawingml/2006/picture">
                <pic:pic xmlns:pic="http://schemas.openxmlformats.org/drawingml/2006/picture">
                  <pic:nvPicPr>
                    <pic:cNvPr id="13322" name="Picture 13322"/>
                    <pic:cNvPicPr/>
                  </pic:nvPicPr>
                  <pic:blipFill>
                    <a:blip r:embed="rId24"/>
                    <a:stretch>
                      <a:fillRect/>
                    </a:stretch>
                  </pic:blipFill>
                  <pic:spPr>
                    <a:xfrm>
                      <a:off x="0" y="0"/>
                      <a:ext cx="1604217" cy="429763"/>
                    </a:xfrm>
                    <a:prstGeom prst="rect">
                      <a:avLst/>
                    </a:prstGeom>
                  </pic:spPr>
                </pic:pic>
              </a:graphicData>
            </a:graphic>
          </wp:inline>
        </w:drawing>
      </w:r>
      <w:r>
        <w:rPr>
          <w:sz w:val="26"/>
        </w:rPr>
        <w:t>2006.</w:t>
      </w:r>
    </w:p>
    <w:p w14:paraId="179261F3" w14:textId="77777777" w:rsidR="004061B9" w:rsidRDefault="00000000">
      <w:pPr>
        <w:spacing w:after="56" w:line="259" w:lineRule="auto"/>
        <w:ind w:left="2696" w:right="0" w:firstLine="0"/>
        <w:jc w:val="left"/>
      </w:pPr>
      <w:r>
        <w:rPr>
          <w:noProof/>
        </w:rPr>
        <w:drawing>
          <wp:inline distT="0" distB="0" distL="0" distR="0" wp14:anchorId="05BFEABC" wp14:editId="2E9CF328">
            <wp:extent cx="2124020" cy="671504"/>
            <wp:effectExtent l="0" t="0" r="0" b="0"/>
            <wp:docPr id="13324" name="Picture 13324"/>
            <wp:cNvGraphicFramePr/>
            <a:graphic xmlns:a="http://schemas.openxmlformats.org/drawingml/2006/main">
              <a:graphicData uri="http://schemas.openxmlformats.org/drawingml/2006/picture">
                <pic:pic xmlns:pic="http://schemas.openxmlformats.org/drawingml/2006/picture">
                  <pic:nvPicPr>
                    <pic:cNvPr id="13324" name="Picture 13324"/>
                    <pic:cNvPicPr/>
                  </pic:nvPicPr>
                  <pic:blipFill>
                    <a:blip r:embed="rId25"/>
                    <a:stretch>
                      <a:fillRect/>
                    </a:stretch>
                  </pic:blipFill>
                  <pic:spPr>
                    <a:xfrm>
                      <a:off x="0" y="0"/>
                      <a:ext cx="2124020" cy="671504"/>
                    </a:xfrm>
                    <a:prstGeom prst="rect">
                      <a:avLst/>
                    </a:prstGeom>
                  </pic:spPr>
                </pic:pic>
              </a:graphicData>
            </a:graphic>
          </wp:inline>
        </w:drawing>
      </w:r>
    </w:p>
    <w:p w14:paraId="65C464B7" w14:textId="77777777" w:rsidR="004061B9" w:rsidRDefault="00000000">
      <w:pPr>
        <w:ind w:left="2706" w:right="0"/>
      </w:pPr>
      <w:r>
        <w:t>Administrator</w:t>
      </w:r>
    </w:p>
    <w:p w14:paraId="3A58BE96" w14:textId="77777777" w:rsidR="004061B9" w:rsidRDefault="00000000">
      <w:pPr>
        <w:spacing w:after="402"/>
        <w:ind w:left="2706" w:right="0"/>
      </w:pPr>
      <w:r>
        <w:t>Air Quality Division</w:t>
      </w:r>
    </w:p>
    <w:tbl>
      <w:tblPr>
        <w:tblStyle w:val="TableGrid"/>
        <w:tblW w:w="1997" w:type="dxa"/>
        <w:tblInd w:w="2696" w:type="dxa"/>
        <w:tblCellMar>
          <w:top w:w="14" w:type="dxa"/>
          <w:left w:w="34" w:type="dxa"/>
          <w:bottom w:w="0" w:type="dxa"/>
          <w:right w:w="35" w:type="dxa"/>
        </w:tblCellMar>
        <w:tblLook w:val="04A0" w:firstRow="1" w:lastRow="0" w:firstColumn="1" w:lastColumn="0" w:noHBand="0" w:noVBand="1"/>
      </w:tblPr>
      <w:tblGrid>
        <w:gridCol w:w="247"/>
        <w:gridCol w:w="185"/>
        <w:gridCol w:w="1565"/>
      </w:tblGrid>
      <w:tr w:rsidR="004061B9" w14:paraId="7855F16A" w14:textId="77777777">
        <w:trPr>
          <w:trHeight w:val="456"/>
        </w:trPr>
        <w:tc>
          <w:tcPr>
            <w:tcW w:w="432" w:type="dxa"/>
            <w:gridSpan w:val="2"/>
            <w:tcBorders>
              <w:top w:val="nil"/>
              <w:left w:val="nil"/>
              <w:bottom w:val="single" w:sz="2" w:space="0" w:color="000000"/>
              <w:right w:val="single" w:sz="2" w:space="0" w:color="000000"/>
            </w:tcBorders>
          </w:tcPr>
          <w:p w14:paraId="79944EDD" w14:textId="77777777" w:rsidR="004061B9" w:rsidRDefault="004061B9">
            <w:pPr>
              <w:spacing w:after="160" w:line="259" w:lineRule="auto"/>
              <w:ind w:left="0" w:right="0" w:firstLine="0"/>
              <w:jc w:val="left"/>
            </w:pPr>
          </w:p>
        </w:tc>
        <w:tc>
          <w:tcPr>
            <w:tcW w:w="1565" w:type="dxa"/>
            <w:tcBorders>
              <w:top w:val="nil"/>
              <w:left w:val="single" w:sz="2" w:space="0" w:color="000000"/>
              <w:bottom w:val="single" w:sz="2" w:space="0" w:color="000000"/>
              <w:right w:val="nil"/>
            </w:tcBorders>
          </w:tcPr>
          <w:p w14:paraId="49A27456" w14:textId="77777777" w:rsidR="004061B9" w:rsidRDefault="00000000">
            <w:pPr>
              <w:spacing w:after="0" w:line="259" w:lineRule="auto"/>
              <w:ind w:left="0" w:right="0" w:firstLine="0"/>
              <w:jc w:val="left"/>
            </w:pPr>
            <w:r>
              <w:rPr>
                <w:noProof/>
              </w:rPr>
              <w:drawing>
                <wp:inline distT="0" distB="0" distL="0" distR="0" wp14:anchorId="56291C99" wp14:editId="023AF5F9">
                  <wp:extent cx="949984" cy="277555"/>
                  <wp:effectExtent l="0" t="0" r="0" b="0"/>
                  <wp:docPr id="7148" name="Picture 7148"/>
                  <wp:cNvGraphicFramePr/>
                  <a:graphic xmlns:a="http://schemas.openxmlformats.org/drawingml/2006/main">
                    <a:graphicData uri="http://schemas.openxmlformats.org/drawingml/2006/picture">
                      <pic:pic xmlns:pic="http://schemas.openxmlformats.org/drawingml/2006/picture">
                        <pic:nvPicPr>
                          <pic:cNvPr id="7148" name="Picture 7148"/>
                          <pic:cNvPicPr/>
                        </pic:nvPicPr>
                        <pic:blipFill>
                          <a:blip r:embed="rId26"/>
                          <a:stretch>
                            <a:fillRect/>
                          </a:stretch>
                        </pic:blipFill>
                        <pic:spPr>
                          <a:xfrm>
                            <a:off x="0" y="0"/>
                            <a:ext cx="949984" cy="277555"/>
                          </a:xfrm>
                          <a:prstGeom prst="rect">
                            <a:avLst/>
                          </a:prstGeom>
                        </pic:spPr>
                      </pic:pic>
                    </a:graphicData>
                  </a:graphic>
                </wp:inline>
              </w:drawing>
            </w:r>
          </w:p>
        </w:tc>
      </w:tr>
      <w:tr w:rsidR="004061B9" w14:paraId="16FE5537" w14:textId="77777777">
        <w:trPr>
          <w:trHeight w:val="249"/>
        </w:trPr>
        <w:tc>
          <w:tcPr>
            <w:tcW w:w="247" w:type="dxa"/>
            <w:tcBorders>
              <w:top w:val="single" w:sz="2" w:space="0" w:color="000000"/>
              <w:left w:val="nil"/>
              <w:bottom w:val="nil"/>
              <w:right w:val="single" w:sz="2" w:space="0" w:color="000000"/>
            </w:tcBorders>
          </w:tcPr>
          <w:p w14:paraId="141B581C" w14:textId="77777777" w:rsidR="004061B9" w:rsidRDefault="004061B9">
            <w:pPr>
              <w:spacing w:after="160" w:line="259" w:lineRule="auto"/>
              <w:ind w:left="0" w:right="0" w:firstLine="0"/>
              <w:jc w:val="left"/>
            </w:pPr>
          </w:p>
        </w:tc>
        <w:tc>
          <w:tcPr>
            <w:tcW w:w="1750" w:type="dxa"/>
            <w:gridSpan w:val="2"/>
            <w:tcBorders>
              <w:top w:val="single" w:sz="2" w:space="0" w:color="000000"/>
              <w:left w:val="single" w:sz="2" w:space="0" w:color="000000"/>
              <w:bottom w:val="nil"/>
              <w:right w:val="nil"/>
            </w:tcBorders>
          </w:tcPr>
          <w:p w14:paraId="780FF386" w14:textId="77777777" w:rsidR="004061B9" w:rsidRDefault="00000000">
            <w:pPr>
              <w:spacing w:after="0" w:line="259" w:lineRule="auto"/>
              <w:ind w:left="425" w:right="0" w:firstLine="0"/>
              <w:jc w:val="left"/>
            </w:pPr>
            <w:r>
              <w:rPr>
                <w:rFonts w:ascii="Calibri" w:eastAsia="Calibri" w:hAnsi="Calibri" w:cs="Calibri"/>
                <w:sz w:val="28"/>
              </w:rPr>
              <w:t xml:space="preserve">. </w:t>
            </w:r>
            <w:proofErr w:type="spellStart"/>
            <w:r>
              <w:rPr>
                <w:rFonts w:ascii="Calibri" w:eastAsia="Calibri" w:hAnsi="Calibri" w:cs="Calibri"/>
                <w:sz w:val="28"/>
              </w:rPr>
              <w:t>Corra</w:t>
            </w:r>
            <w:proofErr w:type="spellEnd"/>
          </w:p>
        </w:tc>
      </w:tr>
    </w:tbl>
    <w:p w14:paraId="3617EA6F" w14:textId="77777777" w:rsidR="004061B9" w:rsidRDefault="00000000">
      <w:pPr>
        <w:spacing w:after="703"/>
        <w:ind w:left="3542" w:right="3119" w:hanging="310"/>
      </w:pPr>
      <w:r>
        <w:t xml:space="preserve">tor </w:t>
      </w:r>
      <w:proofErr w:type="spellStart"/>
      <w:r>
        <w:t>ent</w:t>
      </w:r>
      <w:proofErr w:type="spellEnd"/>
      <w:r>
        <w:t xml:space="preserve"> </w:t>
      </w:r>
      <w:proofErr w:type="spellStart"/>
      <w:r>
        <w:t>o f</w:t>
      </w:r>
      <w:proofErr w:type="spellEnd"/>
      <w:r>
        <w:t xml:space="preserve"> Environmental Quality</w:t>
      </w:r>
    </w:p>
    <w:p w14:paraId="4E897ACA" w14:textId="77777777" w:rsidR="004061B9" w:rsidRDefault="00000000">
      <w:pPr>
        <w:ind w:left="23" w:right="0"/>
      </w:pPr>
      <w:r>
        <w:t>Please direct all inquiries to Dan Olson, Administrator, Division of Air Quality. Department of</w:t>
      </w:r>
    </w:p>
    <w:p w14:paraId="0B3888C1" w14:textId="77777777" w:rsidR="004061B9" w:rsidRDefault="00000000">
      <w:pPr>
        <w:ind w:left="23" w:right="0"/>
      </w:pPr>
      <w:r>
        <w:lastRenderedPageBreak/>
        <w:t xml:space="preserve">Environmental Quality, </w:t>
      </w:r>
      <w:proofErr w:type="spellStart"/>
      <w:r>
        <w:t>Hersehler</w:t>
      </w:r>
      <w:proofErr w:type="spellEnd"/>
      <w:r>
        <w:t xml:space="preserve"> Building, 4th Floor, 122 W. 25th Street, Cheyenne, Wyoming 82002. (Telephone: 307/777-7393.)</w:t>
      </w:r>
    </w:p>
    <w:sectPr w:rsidR="004061B9">
      <w:pgSz w:w="12180" w:h="15820"/>
      <w:pgMar w:top="1440" w:right="1383" w:bottom="1440" w:left="12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97BE4"/>
    <w:multiLevelType w:val="hybridMultilevel"/>
    <w:tmpl w:val="3F228718"/>
    <w:lvl w:ilvl="0" w:tplc="4DA4F44A">
      <w:start w:val="2"/>
      <w:numFmt w:val="decimal"/>
      <w:lvlText w:val="%1."/>
      <w:lvlJc w:val="left"/>
      <w:pPr>
        <w:ind w:left="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346942">
      <w:start w:val="1"/>
      <w:numFmt w:val="lowerLetter"/>
      <w:lvlText w:val="%2"/>
      <w:lvlJc w:val="left"/>
      <w:pPr>
        <w:ind w:left="1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E8BC30">
      <w:start w:val="1"/>
      <w:numFmt w:val="lowerRoman"/>
      <w:lvlText w:val="%3"/>
      <w:lvlJc w:val="left"/>
      <w:pPr>
        <w:ind w:left="2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36B7FA">
      <w:start w:val="1"/>
      <w:numFmt w:val="decimal"/>
      <w:lvlText w:val="%4"/>
      <w:lvlJc w:val="left"/>
      <w:pPr>
        <w:ind w:left="2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6F856">
      <w:start w:val="1"/>
      <w:numFmt w:val="lowerLetter"/>
      <w:lvlText w:val="%5"/>
      <w:lvlJc w:val="left"/>
      <w:pPr>
        <w:ind w:left="3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B0EEC8">
      <w:start w:val="1"/>
      <w:numFmt w:val="lowerRoman"/>
      <w:lvlText w:val="%6"/>
      <w:lvlJc w:val="left"/>
      <w:pPr>
        <w:ind w:left="4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7C3B86">
      <w:start w:val="1"/>
      <w:numFmt w:val="decimal"/>
      <w:lvlText w:val="%7"/>
      <w:lvlJc w:val="left"/>
      <w:pPr>
        <w:ind w:left="5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D64A10">
      <w:start w:val="1"/>
      <w:numFmt w:val="lowerLetter"/>
      <w:lvlText w:val="%8"/>
      <w:lvlJc w:val="left"/>
      <w:pPr>
        <w:ind w:left="5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65DFC">
      <w:start w:val="1"/>
      <w:numFmt w:val="lowerRoman"/>
      <w:lvlText w:val="%9"/>
      <w:lvlJc w:val="left"/>
      <w:pPr>
        <w:ind w:left="6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78920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1B9"/>
    <w:rsid w:val="004061B9"/>
    <w:rsid w:val="00DE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78F4"/>
  <w15:docId w15:val="{313A9143-D398-47C8-B16B-2E6822CD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27" w:lineRule="auto"/>
      <w:ind w:left="10" w:right="5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8"/>
      <w:ind w:left="28"/>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Maslany</dc:creator>
  <cp:keywords/>
  <cp:lastModifiedBy>Thomas Maslany</cp:lastModifiedBy>
  <cp:revision>2</cp:revision>
  <dcterms:created xsi:type="dcterms:W3CDTF">2023-02-27T21:18:00Z</dcterms:created>
  <dcterms:modified xsi:type="dcterms:W3CDTF">2023-02-27T21:18:00Z</dcterms:modified>
</cp:coreProperties>
</file>